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4807704" w:rsidR="00BE013B" w:rsidRDefault="001147A6">
      <w:pPr>
        <w:jc w:val="center"/>
        <w:rPr>
          <w:sz w:val="32"/>
          <w:szCs w:val="32"/>
        </w:rPr>
      </w:pPr>
      <w:r>
        <w:rPr>
          <w:noProof/>
        </w:rPr>
        <w:drawing>
          <wp:anchor distT="0" distB="0" distL="114300" distR="114300" simplePos="0" relativeHeight="251658240" behindDoc="0" locked="0" layoutInCell="1" allowOverlap="1" wp14:anchorId="37228AA1" wp14:editId="5E0AAB3F">
            <wp:simplePos x="0" y="0"/>
            <wp:positionH relativeFrom="column">
              <wp:posOffset>4667250</wp:posOffset>
            </wp:positionH>
            <wp:positionV relativeFrom="paragraph">
              <wp:posOffset>-314325</wp:posOffset>
            </wp:positionV>
            <wp:extent cx="914400" cy="862330"/>
            <wp:effectExtent l="0" t="0" r="0" b="0"/>
            <wp:wrapNone/>
            <wp:docPr id="82853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31042" name="Picture 8285310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862330"/>
                    </a:xfrm>
                    <a:prstGeom prst="rect">
                      <a:avLst/>
                    </a:prstGeom>
                  </pic:spPr>
                </pic:pic>
              </a:graphicData>
            </a:graphic>
          </wp:anchor>
        </w:drawing>
      </w:r>
      <w:r>
        <w:rPr>
          <w:sz w:val="32"/>
          <w:szCs w:val="32"/>
        </w:rPr>
        <w:t>MCSCI Publications</w:t>
      </w:r>
    </w:p>
    <w:p w14:paraId="00000002" w14:textId="77B59546" w:rsidR="00BE013B" w:rsidRDefault="007204F2">
      <w:pPr>
        <w:jc w:val="center"/>
        <w:rPr>
          <w:sz w:val="32"/>
          <w:szCs w:val="32"/>
        </w:rPr>
      </w:pPr>
      <w:r>
        <w:rPr>
          <w:sz w:val="32"/>
          <w:szCs w:val="32"/>
        </w:rPr>
        <w:t>Policies, Parameters and Procedures</w:t>
      </w:r>
    </w:p>
    <w:p w14:paraId="00000003" w14:textId="1BA00002" w:rsidR="00BE013B" w:rsidRDefault="00BE013B"/>
    <w:p w14:paraId="50CD0E72" w14:textId="77777777" w:rsidR="001147A6" w:rsidRDefault="001147A6"/>
    <w:p w14:paraId="6E83D510" w14:textId="744BA8F5" w:rsidR="007204F2" w:rsidRDefault="007204F2" w:rsidP="2B88A060">
      <w:pPr>
        <w:spacing w:line="259" w:lineRule="auto"/>
      </w:pPr>
      <w:r>
        <w:t>Version: draft 1.</w:t>
      </w:r>
      <w:r w:rsidR="57989680">
        <w:t>5</w:t>
      </w:r>
    </w:p>
    <w:p w14:paraId="00000005" w14:textId="77777777" w:rsidR="00BE013B" w:rsidRDefault="007204F2">
      <w:r>
        <w:t>Date: 23 November 2021</w:t>
      </w:r>
    </w:p>
    <w:p w14:paraId="00000006" w14:textId="77777777" w:rsidR="00BE013B" w:rsidRDefault="00BE013B"/>
    <w:p w14:paraId="00000008" w14:textId="220484E9" w:rsidR="00BE013B" w:rsidRDefault="007204F2">
      <w:r>
        <w:t>Manchester Cent</w:t>
      </w:r>
      <w:r w:rsidR="001147A6">
        <w:t>re</w:t>
      </w:r>
      <w:r>
        <w:t xml:space="preserve"> for the Study of Christianity and Islam (</w:t>
      </w:r>
      <w:proofErr w:type="spellStart"/>
      <w:r>
        <w:t>McSCI</w:t>
      </w:r>
      <w:proofErr w:type="spellEnd"/>
      <w:r>
        <w:t>)</w:t>
      </w:r>
    </w:p>
    <w:p w14:paraId="6C83D051" w14:textId="714526D9" w:rsidR="1C567602" w:rsidRDefault="1C567602" w:rsidP="1C567602"/>
    <w:p w14:paraId="00000009" w14:textId="77777777" w:rsidR="00BE013B" w:rsidRDefault="007204F2">
      <w:pPr>
        <w:rPr>
          <w:b/>
        </w:rPr>
      </w:pPr>
      <w:r>
        <w:rPr>
          <w:b/>
        </w:rPr>
        <w:t>Vision &amp; Purpose</w:t>
      </w:r>
    </w:p>
    <w:p w14:paraId="0000000A" w14:textId="77777777" w:rsidR="00BE013B" w:rsidRDefault="007204F2">
      <w:r>
        <w:rPr>
          <w:i/>
        </w:rPr>
        <w:t>Vision</w:t>
      </w:r>
      <w:r>
        <w:t>: The church at large engaging in a positive and informed way with Muslim people and communities in faith, family and societal spheres within wider UK cultures.</w:t>
      </w:r>
    </w:p>
    <w:p w14:paraId="0000000B" w14:textId="77777777" w:rsidR="00BE013B" w:rsidRDefault="00BE013B"/>
    <w:p w14:paraId="0000000C" w14:textId="77777777" w:rsidR="00BE013B" w:rsidRDefault="007204F2">
      <w:pPr>
        <w:jc w:val="left"/>
      </w:pPr>
      <w:r w:rsidRPr="1C567602">
        <w:rPr>
          <w:i/>
          <w:iCs/>
        </w:rPr>
        <w:t>Purpose</w:t>
      </w:r>
      <w:r>
        <w:t>: Resourcing all levels of the UK church with quality published materials which provide information, insights and praxis reflections to grow their intercultural engagement with Muslim peoples.</w:t>
      </w:r>
    </w:p>
    <w:p w14:paraId="1007F8BC" w14:textId="48C28548" w:rsidR="1C567602" w:rsidRDefault="1C567602" w:rsidP="1C567602">
      <w:pPr>
        <w:jc w:val="left"/>
      </w:pPr>
    </w:p>
    <w:p w14:paraId="294DD42E" w14:textId="5BF8C8F3" w:rsidR="7B797C03" w:rsidRDefault="7B797C03" w:rsidP="1C567602">
      <w:pPr>
        <w:jc w:val="left"/>
      </w:pPr>
      <w:r w:rsidRPr="1C567602">
        <w:rPr>
          <w:i/>
          <w:iCs/>
        </w:rPr>
        <w:t xml:space="preserve">Partners: </w:t>
      </w:r>
      <w:r w:rsidRPr="1C567602">
        <w:t xml:space="preserve">MCSCI Publications has a Memorandum of Understanding with </w:t>
      </w:r>
      <w:r w:rsidR="317E96F8" w:rsidRPr="1C567602">
        <w:t xml:space="preserve">Regnum Books. </w:t>
      </w:r>
    </w:p>
    <w:p w14:paraId="0000000D" w14:textId="77777777" w:rsidR="00BE013B" w:rsidRDefault="00BE013B"/>
    <w:p w14:paraId="0000000E" w14:textId="77777777" w:rsidR="00BE013B" w:rsidRDefault="007204F2">
      <w:pPr>
        <w:rPr>
          <w:b/>
        </w:rPr>
      </w:pPr>
      <w:r>
        <w:rPr>
          <w:b/>
        </w:rPr>
        <w:t>Intended Audiences</w:t>
      </w:r>
    </w:p>
    <w:p w14:paraId="0000000F" w14:textId="77777777" w:rsidR="00BE013B" w:rsidRDefault="007204F2">
      <w:r>
        <w:t>MCSCI’s vision is to see the UK church resourced. This requires producing material suitable for leaders, scholars and those engaged with Muslims, as well as all interested believers.</w:t>
      </w:r>
    </w:p>
    <w:p w14:paraId="00000010" w14:textId="77777777" w:rsidR="00BE013B" w:rsidRDefault="00BE013B"/>
    <w:p w14:paraId="00000011" w14:textId="77777777" w:rsidR="00BE013B" w:rsidRDefault="007204F2">
      <w:r>
        <w:t>Each publication should have a specific audience in mind, as well as being as broadly applicable as practical.</w:t>
      </w:r>
    </w:p>
    <w:p w14:paraId="1699573D" w14:textId="35BE4596" w:rsidR="1C567602" w:rsidRDefault="1C567602" w:rsidP="1C567602"/>
    <w:p w14:paraId="00000013" w14:textId="77777777" w:rsidR="00BE013B" w:rsidRDefault="007204F2">
      <w:pPr>
        <w:rPr>
          <w:b/>
        </w:rPr>
      </w:pPr>
      <w:r>
        <w:rPr>
          <w:b/>
        </w:rPr>
        <w:t>Typical Sources for new Publications</w:t>
      </w:r>
    </w:p>
    <w:p w14:paraId="00000014" w14:textId="77777777" w:rsidR="00BE013B" w:rsidRDefault="007204F2">
      <w:r>
        <w:t>Materials for publication will be sourced via two key routes:</w:t>
      </w:r>
    </w:p>
    <w:p w14:paraId="00000015" w14:textId="77777777" w:rsidR="00BE013B" w:rsidRDefault="00BE013B"/>
    <w:p w14:paraId="00000016" w14:textId="77777777" w:rsidR="00BE013B" w:rsidRDefault="007204F2">
      <w:pPr>
        <w:numPr>
          <w:ilvl w:val="0"/>
          <w:numId w:val="2"/>
        </w:numPr>
        <w:pBdr>
          <w:top w:val="nil"/>
          <w:left w:val="nil"/>
          <w:bottom w:val="nil"/>
          <w:right w:val="nil"/>
          <w:between w:val="nil"/>
        </w:pBdr>
      </w:pPr>
      <w:r>
        <w:rPr>
          <w:color w:val="000000"/>
        </w:rPr>
        <w:t xml:space="preserve">MCSCI has theses written by students, a collection that will continue to expand, some of which may be suitable for making available publicly to wider audiences. </w:t>
      </w:r>
    </w:p>
    <w:p w14:paraId="00000017" w14:textId="77777777" w:rsidR="00BE013B" w:rsidRDefault="00BE013B"/>
    <w:p w14:paraId="00000018" w14:textId="77777777" w:rsidR="00BE013B" w:rsidRDefault="007204F2">
      <w:pPr>
        <w:numPr>
          <w:ilvl w:val="0"/>
          <w:numId w:val="2"/>
        </w:numPr>
        <w:pBdr>
          <w:top w:val="nil"/>
          <w:left w:val="nil"/>
          <w:bottom w:val="nil"/>
          <w:right w:val="nil"/>
          <w:between w:val="nil"/>
        </w:pBdr>
      </w:pPr>
      <w:r>
        <w:rPr>
          <w:color w:val="000000"/>
        </w:rPr>
        <w:t>MCSCI is in good relationship with a variety of researchers, scholars and practitioners. This creates the opportunity to stimulate or commission work on a particular subject</w:t>
      </w:r>
      <w:r>
        <w:t xml:space="preserve">, </w:t>
      </w:r>
      <w:r>
        <w:rPr>
          <w:color w:val="000000"/>
        </w:rPr>
        <w:t>facilitating reflective practice by former students and others, and bringing the observations and insights derived to wider audiences.</w:t>
      </w:r>
    </w:p>
    <w:p w14:paraId="00000019" w14:textId="77777777" w:rsidR="00BE013B" w:rsidRDefault="00BE013B"/>
    <w:p w14:paraId="0000001A" w14:textId="77777777" w:rsidR="00BE013B" w:rsidRDefault="007204F2" w:rsidP="76FDE8CA">
      <w:pPr>
        <w:rPr>
          <w:b/>
          <w:bCs/>
        </w:rPr>
      </w:pPr>
      <w:r w:rsidRPr="2B88A060">
        <w:rPr>
          <w:b/>
          <w:bCs/>
        </w:rPr>
        <w:t>Intended Outputs, Subjects and Dissemination</w:t>
      </w:r>
    </w:p>
    <w:p w14:paraId="0000001B" w14:textId="77777777" w:rsidR="00BE013B" w:rsidRDefault="007204F2">
      <w:r>
        <w:t>In summary: books, booklets, papers, audio-visual resources and training outlines.</w:t>
      </w:r>
    </w:p>
    <w:p w14:paraId="1FAD1A91" w14:textId="40AC3987" w:rsidR="1C567602" w:rsidRDefault="1C567602" w:rsidP="1C567602"/>
    <w:p w14:paraId="00000021" w14:textId="77777777" w:rsidR="00BE013B" w:rsidRDefault="007204F2">
      <w:r>
        <w:t>In terms of subjects, MCSCI’s focus is both Muslim and Christian peoples and their faiths. The publications are aimed at deepening people’s understanding of how these respective belief systems shape people, frame their lives, and influence their interactions with one another. Furthermore, these will be addressed primarily with respect to the UK in its global context, including the interconnection of diaspora communities.</w:t>
      </w:r>
    </w:p>
    <w:p w14:paraId="00000022" w14:textId="77777777" w:rsidR="00BE013B" w:rsidRDefault="00BE013B"/>
    <w:p w14:paraId="00000023" w14:textId="77777777" w:rsidR="00BE013B" w:rsidRDefault="007204F2">
      <w:r>
        <w:lastRenderedPageBreak/>
        <w:t>Materials published will be accessible to non-Christian audiences. Consequently, the terminology used should be understandable to those of any belief system and all due care taken to avoid causing unnecessary offence. All projects will be checked carefully to ensure 3D language.</w:t>
      </w:r>
    </w:p>
    <w:p w14:paraId="7FACCCF4" w14:textId="1F04E168" w:rsidR="2B88A060" w:rsidRDefault="2B88A060" w:rsidP="2B88A060"/>
    <w:p w14:paraId="04C4C2A4" w14:textId="0E4D0D11" w:rsidR="0AC16CF6" w:rsidRDefault="0AC16CF6" w:rsidP="2B88A060">
      <w:pPr>
        <w:spacing w:line="259" w:lineRule="auto"/>
      </w:pPr>
      <w:r>
        <w:t>The home for the publications will be the MCSCI website.</w:t>
      </w:r>
      <w:r w:rsidR="2A1DDC51">
        <w:t xml:space="preserve"> </w:t>
      </w:r>
      <w:r>
        <w:t>Resources will be published electronically and/or print on demand.</w:t>
      </w:r>
    </w:p>
    <w:p w14:paraId="3387435C" w14:textId="77777777" w:rsidR="2B88A060" w:rsidRDefault="2B88A060"/>
    <w:p w14:paraId="160CBEAF" w14:textId="6E272472" w:rsidR="0AC16CF6" w:rsidRDefault="0AC16CF6" w:rsidP="2B88A060">
      <w:r>
        <w:t xml:space="preserve">Some resources will be published and distributed via Regnum Books carrying both Regnum and MCSCI logos. In these cases, authors will have a contract with Regnum. </w:t>
      </w:r>
    </w:p>
    <w:p w14:paraId="5C0C5098" w14:textId="09D50D4D" w:rsidR="2B88A060" w:rsidRDefault="2B88A060" w:rsidP="2B88A060"/>
    <w:p w14:paraId="1AA72559" w14:textId="2F2552B6" w:rsidR="0AC16CF6" w:rsidRDefault="0AC16CF6" w:rsidP="2B88A060">
      <w:r>
        <w:t>The MCSCI editorial group will decide which potential publications to submit to Regnum and Regnum will have the final decision about what to accept. Items not accepted by Regnum may still be published by MCSCI.</w:t>
      </w:r>
    </w:p>
    <w:p w14:paraId="6511B3EE" w14:textId="1BAEC86F" w:rsidR="2B88A060" w:rsidRDefault="2B88A060" w:rsidP="2B88A060"/>
    <w:p w14:paraId="00000024" w14:textId="77777777" w:rsidR="00BE013B" w:rsidRDefault="00BE013B"/>
    <w:p w14:paraId="00000025" w14:textId="77777777" w:rsidR="00BE013B" w:rsidRDefault="007204F2">
      <w:pPr>
        <w:rPr>
          <w:b/>
        </w:rPr>
      </w:pPr>
      <w:r>
        <w:rPr>
          <w:b/>
        </w:rPr>
        <w:t>Criteria for Publication</w:t>
      </w:r>
    </w:p>
    <w:p w14:paraId="00000026" w14:textId="77777777" w:rsidR="00BE013B" w:rsidRDefault="007204F2">
      <w:r>
        <w:t>Proposals for publication are welcome.</w:t>
      </w:r>
    </w:p>
    <w:p w14:paraId="00000027" w14:textId="77777777" w:rsidR="00BE013B" w:rsidRDefault="00BE013B"/>
    <w:p w14:paraId="00000028" w14:textId="77777777" w:rsidR="00BE013B" w:rsidRDefault="007204F2">
      <w:r>
        <w:t>The criteria for publication are how the material matches the vision and purpose stated above. The following questions assist in making an assessment:</w:t>
      </w:r>
    </w:p>
    <w:p w14:paraId="00000029" w14:textId="77777777" w:rsidR="00BE013B" w:rsidRDefault="007204F2">
      <w:pPr>
        <w:numPr>
          <w:ilvl w:val="0"/>
          <w:numId w:val="1"/>
        </w:numPr>
        <w:pBdr>
          <w:top w:val="nil"/>
          <w:left w:val="nil"/>
          <w:bottom w:val="nil"/>
          <w:right w:val="nil"/>
          <w:between w:val="nil"/>
        </w:pBdr>
      </w:pPr>
      <w:r>
        <w:rPr>
          <w:color w:val="000000"/>
        </w:rPr>
        <w:t>Who is likely to read the publication?</w:t>
      </w:r>
    </w:p>
    <w:p w14:paraId="0000002A" w14:textId="77777777" w:rsidR="00BE013B" w:rsidRDefault="007204F2">
      <w:pPr>
        <w:numPr>
          <w:ilvl w:val="0"/>
          <w:numId w:val="1"/>
        </w:numPr>
        <w:pBdr>
          <w:top w:val="nil"/>
          <w:left w:val="nil"/>
          <w:bottom w:val="nil"/>
          <w:right w:val="nil"/>
          <w:between w:val="nil"/>
        </w:pBdr>
      </w:pPr>
      <w:r>
        <w:rPr>
          <w:color w:val="000000"/>
        </w:rPr>
        <w:t>What will readers learn or gain?</w:t>
      </w:r>
    </w:p>
    <w:p w14:paraId="0000002B" w14:textId="77777777" w:rsidR="00BE013B" w:rsidRDefault="007204F2">
      <w:pPr>
        <w:numPr>
          <w:ilvl w:val="0"/>
          <w:numId w:val="1"/>
        </w:numPr>
        <w:pBdr>
          <w:top w:val="nil"/>
          <w:left w:val="nil"/>
          <w:bottom w:val="nil"/>
          <w:right w:val="nil"/>
          <w:between w:val="nil"/>
        </w:pBdr>
      </w:pPr>
      <w:r>
        <w:rPr>
          <w:color w:val="000000"/>
        </w:rPr>
        <w:t>What unique contribution or new insight(s) does the material bring?</w:t>
      </w:r>
    </w:p>
    <w:p w14:paraId="0000002C" w14:textId="77777777" w:rsidR="00BE013B" w:rsidRDefault="007204F2">
      <w:pPr>
        <w:numPr>
          <w:ilvl w:val="0"/>
          <w:numId w:val="1"/>
        </w:numPr>
        <w:pBdr>
          <w:top w:val="nil"/>
          <w:left w:val="nil"/>
          <w:bottom w:val="nil"/>
          <w:right w:val="nil"/>
          <w:between w:val="nil"/>
        </w:pBdr>
      </w:pPr>
      <w:r>
        <w:rPr>
          <w:color w:val="000000"/>
        </w:rPr>
        <w:t>What outlets does the author have for promoting the publication?</w:t>
      </w:r>
    </w:p>
    <w:p w14:paraId="0000002D" w14:textId="77777777" w:rsidR="00BE013B" w:rsidRDefault="00BE013B"/>
    <w:p w14:paraId="0000002E" w14:textId="77777777" w:rsidR="00BE013B" w:rsidRDefault="007204F2">
      <w:r>
        <w:t>The latter is not determinative. However, for many publications the primary promoter is the author although MCSCI will take an active role in promoting all resources.</w:t>
      </w:r>
    </w:p>
    <w:p w14:paraId="0000002F" w14:textId="77777777" w:rsidR="00BE013B" w:rsidRDefault="00BE013B"/>
    <w:p w14:paraId="00000030" w14:textId="77777777" w:rsidR="00BE013B" w:rsidRDefault="007204F2">
      <w:pPr>
        <w:rPr>
          <w:b/>
        </w:rPr>
      </w:pPr>
      <w:r>
        <w:rPr>
          <w:b/>
        </w:rPr>
        <w:t>Editorial Procedures</w:t>
      </w:r>
    </w:p>
    <w:p w14:paraId="00000031" w14:textId="77777777" w:rsidR="00BE013B" w:rsidRDefault="007204F2">
      <w:r>
        <w:t>The Editorial Group retains authority, delegated by and under the oversight of the MCSCI Trustees, with the Editorial Group’s chair having the final decision.</w:t>
      </w:r>
    </w:p>
    <w:p w14:paraId="00000032" w14:textId="77777777" w:rsidR="00BE013B" w:rsidRDefault="00BE013B"/>
    <w:p w14:paraId="00000033" w14:textId="77777777" w:rsidR="00BE013B" w:rsidRDefault="007204F2">
      <w:r>
        <w:t>The Editorial Group will meet four times a year, a combination of online and in person meetings.</w:t>
      </w:r>
    </w:p>
    <w:p w14:paraId="00000034" w14:textId="77777777" w:rsidR="00BE013B" w:rsidRDefault="00BE013B"/>
    <w:p w14:paraId="00000035" w14:textId="77777777" w:rsidR="00BE013B" w:rsidRDefault="007204F2">
      <w:r>
        <w:t>For each proposal an individual or small team will be assigned to conduct the assessment and, if accepted, guide the editorial processes. How they assist the author will vary, from minor editing and guidance to mentoring a new author.</w:t>
      </w:r>
    </w:p>
    <w:p w14:paraId="00000036" w14:textId="77777777" w:rsidR="00BE013B" w:rsidRDefault="00BE013B"/>
    <w:p w14:paraId="00000037" w14:textId="77777777" w:rsidR="00BE013B" w:rsidRDefault="00BE013B"/>
    <w:p w14:paraId="00000038" w14:textId="77777777" w:rsidR="00BE013B" w:rsidRDefault="007204F2">
      <w:pPr>
        <w:rPr>
          <w:b/>
        </w:rPr>
      </w:pPr>
      <w:r>
        <w:rPr>
          <w:b/>
        </w:rPr>
        <w:t>Proposals Process</w:t>
      </w:r>
    </w:p>
    <w:p w14:paraId="00000039" w14:textId="4EF2D09A" w:rsidR="00BE013B" w:rsidRDefault="007204F2">
      <w:r>
        <w:t xml:space="preserve">Proposals for publications should be submitted to the MCSCI Editorial Group using the email address </w:t>
      </w:r>
      <w:hyperlink r:id="rId12">
        <w:r w:rsidR="00975861" w:rsidRPr="1C567602">
          <w:rPr>
            <w:rStyle w:val="Hyperlink"/>
          </w:rPr>
          <w:t>publications@mcsci.org.uk</w:t>
        </w:r>
      </w:hyperlink>
      <w:r w:rsidR="00975861">
        <w:t xml:space="preserve">. </w:t>
      </w:r>
      <w:r>
        <w:t xml:space="preserve">The proposal should include a summary (300 words maximum), relevant biography of the author and a statement of how the proposal fits with MCSCI’s criteria. If appropriate, an extract from the material can be included. </w:t>
      </w:r>
    </w:p>
    <w:p w14:paraId="0000003A" w14:textId="77777777" w:rsidR="00BE013B" w:rsidRDefault="00BE013B"/>
    <w:p w14:paraId="0000003B" w14:textId="77777777" w:rsidR="00BE013B" w:rsidRDefault="007204F2">
      <w:r>
        <w:lastRenderedPageBreak/>
        <w:t>Proposals may be submitted at any time. The review process will run quarterly, matching the Editorial Group’s meetings. Decisions will be communicated promptly.</w:t>
      </w:r>
    </w:p>
    <w:p w14:paraId="0000003C" w14:textId="77777777" w:rsidR="00BE013B" w:rsidRDefault="00BE013B"/>
    <w:p w14:paraId="0000003D" w14:textId="28CA60F6" w:rsidR="00BE013B" w:rsidRDefault="007204F2">
      <w:r>
        <w:t>Many of our publications will be electronic and offered free, or at low cost. Where publications are to be sold, authors will be given access to cost price copies of their publication which they may sell on their own terms. MCSCI will cover the cost of in-house editing and design associated with publications,</w:t>
      </w:r>
      <w:r w:rsidR="62E05D40">
        <w:t xml:space="preserve"> </w:t>
      </w:r>
      <w:r>
        <w:t>but does not pay any author fees or royalties. Any money made by MCSCI on publications will be invested into furthering the aims of MCSCI. The intention is to keep it simple for all parties.</w:t>
      </w:r>
    </w:p>
    <w:sectPr w:rsidR="00BE013B">
      <w:footerReference w:type="defaul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BCF4B" w14:textId="77777777" w:rsidR="00E02B38" w:rsidRDefault="00E02B38">
      <w:r>
        <w:separator/>
      </w:r>
    </w:p>
  </w:endnote>
  <w:endnote w:type="continuationSeparator" w:id="0">
    <w:p w14:paraId="6392C580" w14:textId="77777777" w:rsidR="00E02B38" w:rsidRDefault="00E0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1511746A" w:rsidR="00BE013B" w:rsidRDefault="007204F2">
    <w:pPr>
      <w:pBdr>
        <w:top w:val="single" w:sz="4" w:space="1" w:color="000000"/>
        <w:left w:val="nil"/>
        <w:bottom w:val="nil"/>
        <w:right w:val="nil"/>
        <w:between w:val="nil"/>
      </w:pBdr>
      <w:tabs>
        <w:tab w:val="center" w:pos="4513"/>
        <w:tab w:val="right" w:pos="9026"/>
      </w:tabs>
      <w:rPr>
        <w:color w:val="000000"/>
        <w:sz w:val="20"/>
        <w:szCs w:val="20"/>
      </w:rPr>
    </w:pPr>
    <w:r>
      <w:rPr>
        <w:color w:val="000000"/>
        <w:sz w:val="20"/>
        <w:szCs w:val="20"/>
      </w:rPr>
      <w:t>MCSCI</w:t>
    </w:r>
    <w:r>
      <w:rPr>
        <w:color w:val="000000"/>
        <w:sz w:val="20"/>
        <w:szCs w:val="20"/>
      </w:rPr>
      <w:tab/>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5D03B0">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366A4" w14:textId="77777777" w:rsidR="00E02B38" w:rsidRDefault="00E02B38">
      <w:r>
        <w:separator/>
      </w:r>
    </w:p>
  </w:footnote>
  <w:footnote w:type="continuationSeparator" w:id="0">
    <w:p w14:paraId="4B6BBC4B" w14:textId="77777777" w:rsidR="00E02B38" w:rsidRDefault="00E02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C1E31"/>
    <w:multiLevelType w:val="multilevel"/>
    <w:tmpl w:val="D7682830"/>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654A1E00"/>
    <w:multiLevelType w:val="multilevel"/>
    <w:tmpl w:val="5B3433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372073297">
    <w:abstractNumId w:val="0"/>
  </w:num>
  <w:num w:numId="2" w16cid:durableId="1365135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3B"/>
    <w:rsid w:val="00113DE9"/>
    <w:rsid w:val="001147A6"/>
    <w:rsid w:val="002F2085"/>
    <w:rsid w:val="003A313E"/>
    <w:rsid w:val="005D03B0"/>
    <w:rsid w:val="007204F2"/>
    <w:rsid w:val="00975861"/>
    <w:rsid w:val="00BE013B"/>
    <w:rsid w:val="00CF1192"/>
    <w:rsid w:val="00E02B38"/>
    <w:rsid w:val="00E45CA1"/>
    <w:rsid w:val="074308EC"/>
    <w:rsid w:val="0ABB4C54"/>
    <w:rsid w:val="0AC16CF6"/>
    <w:rsid w:val="0B2AA4A2"/>
    <w:rsid w:val="135F7D2B"/>
    <w:rsid w:val="14622E9A"/>
    <w:rsid w:val="1799CF5C"/>
    <w:rsid w:val="19359FBD"/>
    <w:rsid w:val="1C567602"/>
    <w:rsid w:val="1E5913CD"/>
    <w:rsid w:val="24803FEA"/>
    <w:rsid w:val="2A1DDC51"/>
    <w:rsid w:val="2B88A060"/>
    <w:rsid w:val="31019534"/>
    <w:rsid w:val="317E96F8"/>
    <w:rsid w:val="332532F5"/>
    <w:rsid w:val="3DAD6C25"/>
    <w:rsid w:val="40B3B0F1"/>
    <w:rsid w:val="43EB51B3"/>
    <w:rsid w:val="4713759A"/>
    <w:rsid w:val="53AF9800"/>
    <w:rsid w:val="555F8362"/>
    <w:rsid w:val="5727DB68"/>
    <w:rsid w:val="57989680"/>
    <w:rsid w:val="60B59551"/>
    <w:rsid w:val="62E05D40"/>
    <w:rsid w:val="6303AD01"/>
    <w:rsid w:val="6B1D551A"/>
    <w:rsid w:val="6C3FBFB8"/>
    <w:rsid w:val="6D9E523A"/>
    <w:rsid w:val="6FA67A65"/>
    <w:rsid w:val="74F71CD0"/>
    <w:rsid w:val="76FDE8CA"/>
    <w:rsid w:val="770E3C96"/>
    <w:rsid w:val="782EBD92"/>
    <w:rsid w:val="7B797C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789D"/>
  <w15:docId w15:val="{F1BB6AFF-AE0F-4E5A-B93E-F88B0987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C9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52A0F"/>
    <w:pPr>
      <w:tabs>
        <w:tab w:val="center" w:pos="4513"/>
        <w:tab w:val="right" w:pos="9026"/>
      </w:tabs>
    </w:pPr>
  </w:style>
  <w:style w:type="character" w:customStyle="1" w:styleId="HeaderChar">
    <w:name w:val="Header Char"/>
    <w:basedOn w:val="DefaultParagraphFont"/>
    <w:link w:val="Header"/>
    <w:uiPriority w:val="99"/>
    <w:rsid w:val="00452A0F"/>
    <w:rPr>
      <w:rFonts w:ascii="Calibri" w:hAnsi="Calibri"/>
      <w:sz w:val="24"/>
    </w:rPr>
  </w:style>
  <w:style w:type="paragraph" w:styleId="Footer">
    <w:name w:val="footer"/>
    <w:basedOn w:val="Normal"/>
    <w:link w:val="FooterChar"/>
    <w:uiPriority w:val="99"/>
    <w:unhideWhenUsed/>
    <w:rsid w:val="00452A0F"/>
    <w:pPr>
      <w:tabs>
        <w:tab w:val="center" w:pos="4513"/>
        <w:tab w:val="right" w:pos="9026"/>
      </w:tabs>
    </w:pPr>
  </w:style>
  <w:style w:type="character" w:customStyle="1" w:styleId="FooterChar">
    <w:name w:val="Footer Char"/>
    <w:basedOn w:val="DefaultParagraphFont"/>
    <w:link w:val="Footer"/>
    <w:uiPriority w:val="99"/>
    <w:rsid w:val="00452A0F"/>
    <w:rPr>
      <w:rFonts w:ascii="Calibri" w:hAnsi="Calibri"/>
      <w:sz w:val="24"/>
    </w:rPr>
  </w:style>
  <w:style w:type="paragraph" w:styleId="ListParagraph">
    <w:name w:val="List Paragraph"/>
    <w:basedOn w:val="Normal"/>
    <w:uiPriority w:val="34"/>
    <w:qFormat/>
    <w:rsid w:val="00E773E1"/>
    <w:pPr>
      <w:ind w:left="720"/>
      <w:contextualSpacing/>
    </w:pPr>
  </w:style>
  <w:style w:type="character" w:styleId="CommentReference">
    <w:name w:val="annotation reference"/>
    <w:basedOn w:val="DefaultParagraphFont"/>
    <w:uiPriority w:val="99"/>
    <w:semiHidden/>
    <w:unhideWhenUsed/>
    <w:rsid w:val="00606A42"/>
    <w:rPr>
      <w:sz w:val="16"/>
      <w:szCs w:val="16"/>
    </w:rPr>
  </w:style>
  <w:style w:type="paragraph" w:styleId="CommentText">
    <w:name w:val="annotation text"/>
    <w:basedOn w:val="Normal"/>
    <w:link w:val="CommentTextChar"/>
    <w:uiPriority w:val="99"/>
    <w:semiHidden/>
    <w:unhideWhenUsed/>
    <w:rsid w:val="00606A42"/>
    <w:rPr>
      <w:sz w:val="20"/>
      <w:szCs w:val="20"/>
    </w:rPr>
  </w:style>
  <w:style w:type="character" w:customStyle="1" w:styleId="CommentTextChar">
    <w:name w:val="Comment Text Char"/>
    <w:basedOn w:val="DefaultParagraphFont"/>
    <w:link w:val="CommentText"/>
    <w:uiPriority w:val="99"/>
    <w:semiHidden/>
    <w:rsid w:val="00606A42"/>
    <w:rPr>
      <w:rFonts w:ascii="Calibri" w:hAnsi="Calibri"/>
      <w:sz w:val="20"/>
      <w:szCs w:val="20"/>
    </w:rPr>
  </w:style>
  <w:style w:type="paragraph" w:styleId="NormalWeb">
    <w:name w:val="Normal (Web)"/>
    <w:basedOn w:val="Normal"/>
    <w:uiPriority w:val="99"/>
    <w:semiHidden/>
    <w:unhideWhenUsed/>
    <w:rsid w:val="0025330F"/>
    <w:pPr>
      <w:spacing w:before="100" w:beforeAutospacing="1" w:after="100" w:afterAutospacing="1"/>
      <w:jc w:val="left"/>
    </w:pPr>
    <w:rPr>
      <w:rFonts w:ascii="Times New Roman" w:eastAsia="Times New Roman" w:hAnsi="Times New Roman" w:cs="Times New Roman"/>
    </w:rPr>
  </w:style>
  <w:style w:type="character" w:customStyle="1" w:styleId="cf01">
    <w:name w:val="cf01"/>
    <w:basedOn w:val="DefaultParagraphFont"/>
    <w:rsid w:val="0025330F"/>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75861"/>
    <w:rPr>
      <w:color w:val="0563C1" w:themeColor="hyperlink"/>
      <w:u w:val="single"/>
    </w:rPr>
  </w:style>
  <w:style w:type="character" w:styleId="UnresolvedMention">
    <w:name w:val="Unresolved Mention"/>
    <w:basedOn w:val="DefaultParagraphFont"/>
    <w:uiPriority w:val="99"/>
    <w:semiHidden/>
    <w:unhideWhenUsed/>
    <w:rsid w:val="00975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ublications@mcsci.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DcCL59kUbsEGaULowkYj+xX0Lw==">CgMxLjA4AHIhMU10Q0VnSWM0aHNvU0gzWDg2SXZ3OWUzbG9Wa0lNeHdJ</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DBAE2C50F5CB4F43BE63FF7598BE1FDA" ma:contentTypeVersion="5" ma:contentTypeDescription="Create a new document." ma:contentTypeScope="" ma:versionID="9e139f88d01c16109a0788ef58c866ad">
  <xsd:schema xmlns:xsd="http://www.w3.org/2001/XMLSchema" xmlns:xs="http://www.w3.org/2001/XMLSchema" xmlns:p="http://schemas.microsoft.com/office/2006/metadata/properties" xmlns:ns2="baa44efb-a39d-4ede-a00e-9a152bc3fe2c" xmlns:ns3="e8ae75e9-17ea-4b37-8391-8c3ed82b6d1a" targetNamespace="http://schemas.microsoft.com/office/2006/metadata/properties" ma:root="true" ma:fieldsID="140133e429b4fdf256fd72acf46ee234" ns2:_="" ns3:_="">
    <xsd:import namespace="baa44efb-a39d-4ede-a00e-9a152bc3fe2c"/>
    <xsd:import namespace="e8ae75e9-17ea-4b37-8391-8c3ed82b6d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44efb-a39d-4ede-a00e-9a152bc3fe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ae75e9-17ea-4b37-8391-8c3ed82b6d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346D7-09D3-42F2-9088-D3A45D45613C}">
  <ds:schemaRefs>
    <ds:schemaRef ds:uri="http://schemas.microsoft.com/sharepoint/v3/contenttype/forms"/>
  </ds:schemaRefs>
</ds:datastoreItem>
</file>

<file path=customXml/itemProps2.xml><?xml version="1.0" encoding="utf-8"?>
<ds:datastoreItem xmlns:ds="http://schemas.openxmlformats.org/officeDocument/2006/customXml" ds:itemID="{576A40FE-618C-49A6-8F3C-9A8082E95D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056DACD-839B-4A08-887F-B1BE03315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44efb-a39d-4ede-a00e-9a152bc3fe2c"/>
    <ds:schemaRef ds:uri="e8ae75e9-17ea-4b37-8391-8c3ed82b6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753</Words>
  <Characters>4298</Characters>
  <Application>Microsoft Office Word</Application>
  <DocSecurity>0</DocSecurity>
  <Lines>35</Lines>
  <Paragraphs>10</Paragraphs>
  <ScaleCrop>false</ScaleCrop>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Bearup</dc:creator>
  <cp:lastModifiedBy>Ted Bearup</cp:lastModifiedBy>
  <cp:revision>2</cp:revision>
  <dcterms:created xsi:type="dcterms:W3CDTF">2025-07-03T10:45:00Z</dcterms:created>
  <dcterms:modified xsi:type="dcterms:W3CDTF">2025-07-03T10:45:00Z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0x010100DBAE2C50F5CB4F43BE63FF7598BE1FDA</vt:lpwstr>
  </property>
</Properties>
</file>